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Layui学习笔记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一．layer使用方法：</w:t>
      </w:r>
    </w:p>
    <w:p>
      <w:pPr>
        <w:numPr>
          <w:ilvl w:val="0"/>
          <w:numId w:val="1"/>
        </w:numPr>
        <w:tabs>
          <w:tab w:val="clear" w:pos="312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在页面中引入jquery框架（1.8以上版本）</w:t>
      </w:r>
    </w:p>
    <w:p>
      <w:pPr>
        <w:numPr>
          <w:ilvl w:val="0"/>
          <w:numId w:val="1"/>
        </w:numPr>
        <w:tabs>
          <w:tab w:val="clear" w:pos="312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将下载包中的layer文件夹完整复制到项目中</w:t>
      </w:r>
    </w:p>
    <w:p>
      <w:pPr>
        <w:numPr>
          <w:ilvl w:val="0"/>
          <w:numId w:val="1"/>
        </w:numPr>
        <w:tabs>
          <w:tab w:val="clear" w:pos="312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引入layer目录中的layer.js</w:t>
      </w:r>
    </w:p>
    <w:p>
      <w:pPr>
        <w:numPr>
          <w:ilvl w:val="0"/>
          <w:numId w:val="1"/>
        </w:numPr>
        <w:tabs>
          <w:tab w:val="clear" w:pos="312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在需要的地方直接写代码</w:t>
      </w:r>
    </w:p>
    <w:p>
      <w:pPr>
        <w:widowControl w:val="0"/>
        <w:numPr>
          <w:ilvl w:val="0"/>
          <w:numId w:val="0"/>
        </w:numPr>
        <w:jc w:val="both"/>
        <w:rPr>
          <w:rStyle w:val="3"/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auto"/>
          <w:u w:val="none"/>
          <w:lang w:val="en-US" w:eastAsia="zh-CN"/>
        </w:rPr>
        <w:fldChar w:fldCharType="begin"/>
      </w:r>
      <w:r>
        <w:rPr>
          <w:rFonts w:hint="eastAsia"/>
          <w:color w:val="auto"/>
          <w:u w:val="none"/>
          <w:lang w:val="en-US" w:eastAsia="zh-CN"/>
        </w:rPr>
        <w:instrText xml:space="preserve"> HYPERLINK "http://layer.layui.com" </w:instrText>
      </w:r>
      <w:r>
        <w:rPr>
          <w:rFonts w:hint="eastAsia"/>
          <w:color w:val="auto"/>
          <w:u w:val="none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Layer官方演示与讲解</w:t>
      </w:r>
    </w:p>
    <w:p>
      <w:pPr>
        <w:widowControl w:val="0"/>
        <w:numPr>
          <w:ilvl w:val="0"/>
          <w:numId w:val="0"/>
        </w:numPr>
        <w:jc w:val="both"/>
        <w:rPr>
          <w:rStyle w:val="2"/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Style w:val="3"/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Style w:val="3"/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Style w:val="3"/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Style w:val="2"/>
          <w:rFonts w:hint="eastAsia"/>
          <w:sz w:val="28"/>
          <w:szCs w:val="28"/>
          <w:lang w:val="en-US" w:eastAsia="zh-CN"/>
        </w:rPr>
      </w:pPr>
      <w:r>
        <w:rPr>
          <w:rStyle w:val="2"/>
          <w:rFonts w:hint="eastAsia"/>
          <w:sz w:val="28"/>
          <w:szCs w:val="28"/>
          <w:lang w:val="en-US" w:eastAsia="zh-CN"/>
        </w:rPr>
        <w:t>弹窗篇：</w:t>
      </w:r>
    </w:p>
    <w:p>
      <w:pPr>
        <w:rPr>
          <w:rFonts w:hint="eastAsia"/>
          <w:color w:val="auto"/>
          <w:u w:val="none"/>
          <w:lang w:val="en-US" w:eastAsia="zh-CN"/>
        </w:rPr>
      </w:pPr>
      <w:r>
        <w:rPr>
          <w:rFonts w:hint="eastAsia"/>
          <w:color w:val="auto"/>
          <w:u w:val="none"/>
          <w:lang w:val="en-US" w:eastAsia="zh-CN"/>
        </w:rPr>
        <w:fldChar w:fldCharType="end"/>
      </w:r>
      <w:r>
        <w:rPr>
          <w:rFonts w:hint="eastAsia"/>
          <w:color w:val="auto"/>
          <w:u w:val="none"/>
          <w:lang w:val="en-US" w:eastAsia="zh-CN"/>
        </w:rPr>
        <w:t>总体来说layui的弹窗效果比较柔和，几乎不用作过多的样式代码，就可以形成美观大方的样式</w:t>
      </w:r>
    </w:p>
    <w:p>
      <w:pPr>
        <w:rPr>
          <w:rFonts w:hint="eastAsia"/>
          <w:color w:val="auto"/>
          <w:u w:val="none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u w:val="none"/>
          <w:lang w:val="en-US" w:eastAsia="zh-CN"/>
        </w:rPr>
      </w:pPr>
      <w:r>
        <w:rPr>
          <w:rFonts w:hint="eastAsia"/>
          <w:color w:val="auto"/>
          <w:u w:val="none"/>
          <w:lang w:val="en-US" w:eastAsia="zh-CN"/>
        </w:rPr>
        <w:t>用jquery实现的layer风格弹窗：</w:t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color w:val="auto"/>
          <w:u w:val="none"/>
          <w:lang w:val="en-US" w:eastAsia="zh-CN"/>
        </w:rPr>
      </w:pPr>
      <w:r>
        <w:drawing>
          <wp:inline distT="0" distB="0" distL="114300" distR="114300">
            <wp:extent cx="2927350" cy="2246630"/>
            <wp:effectExtent l="0" t="0" r="1397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l="30528" t="12345" r="13890" b="11830"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224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color w:val="auto"/>
          <w:u w:val="none"/>
          <w:lang w:val="en-US" w:eastAsia="zh-CN"/>
        </w:rPr>
      </w:pPr>
      <w:r>
        <w:rPr>
          <w:rFonts w:hint="eastAsia"/>
          <w:color w:val="auto"/>
          <w:u w:val="none"/>
          <w:lang w:val="en-US" w:eastAsia="zh-CN"/>
        </w:rPr>
        <w:t>用jquery实现的layer风格提示：</w:t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3727450" cy="210947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rcRect l="24162" t="12345" r="5064" b="16459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210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焦点失去事件形成小tips：</w:t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131310" cy="2056130"/>
            <wp:effectExtent l="0" t="0" r="1397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rcRect l="9115" t="11059" r="12443" b="19546"/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205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用正则表达式创建语法规范---6-20位纯数字：</w:t>
      </w:r>
    </w:p>
    <w:p>
      <w:pPr>
        <w:ind w:left="420" w:leftChars="0"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222750" cy="2193290"/>
            <wp:effectExtent l="0" t="0" r="1397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rcRect l="10272" t="13888" r="9549" b="12087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19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可以随意更换tips的颜色，存在时间，以及显示的位置</w:t>
      </w:r>
    </w:p>
    <w:p>
      <w:pPr>
        <w:ind w:firstLine="420" w:firstLineChars="0"/>
      </w:pPr>
      <w:r>
        <w:drawing>
          <wp:inline distT="0" distB="0" distL="114300" distR="114300">
            <wp:extent cx="4215130" cy="220091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rcRect l="10417" t="12859" r="26332" b="12859"/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官网上还有各种弹窗格式，具体可在官网上一一查看</w:t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layDate：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用来实现web页面中的日期与时间选择器组件效果</w:t>
      </w:r>
    </w:p>
    <w:p>
      <w:p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fldChar w:fldCharType="begin"/>
      </w:r>
      <w:r>
        <w:rPr>
          <w:rFonts w:hint="eastAsia"/>
          <w:sz w:val="30"/>
          <w:szCs w:val="30"/>
          <w:lang w:val="en-US" w:eastAsia="zh-CN"/>
        </w:rPr>
        <w:instrText xml:space="preserve"> HYPERLINK "http://www.layui.com/laydate" </w:instrText>
      </w:r>
      <w:r>
        <w:rPr>
          <w:rFonts w:hint="eastAsia"/>
          <w:sz w:val="30"/>
          <w:szCs w:val="30"/>
          <w:lang w:val="en-US" w:eastAsia="zh-CN"/>
        </w:rPr>
        <w:fldChar w:fldCharType="separate"/>
      </w:r>
      <w:r>
        <w:rPr>
          <w:rStyle w:val="3"/>
          <w:rFonts w:hint="eastAsia"/>
          <w:sz w:val="30"/>
          <w:szCs w:val="30"/>
          <w:lang w:val="en-US" w:eastAsia="zh-CN"/>
        </w:rPr>
        <w:t>layDate</w:t>
      </w:r>
      <w:r>
        <w:rPr>
          <w:rFonts w:hint="eastAsia"/>
          <w:sz w:val="30"/>
          <w:szCs w:val="30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一个简单的日期选择器：</w:t>
      </w:r>
    </w:p>
    <w:p>
      <w:pPr>
        <w:ind w:firstLine="420" w:firstLineChars="0"/>
      </w:pPr>
      <w:r>
        <w:drawing>
          <wp:inline distT="0" distB="0" distL="114300" distR="114300">
            <wp:extent cx="3094990" cy="2170430"/>
            <wp:effectExtent l="0" t="0" r="13970" b="889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rcRect l="8536" t="13373" r="32698" b="13373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2170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Laydate提供了多种不同样式的日期选择器组件，可以使用不同风格的选择器来提高页面的观赏性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rPr>
          <w:rFonts w:hint="eastAsia"/>
          <w:lang w:val="en-US" w:eastAsia="zh-CN"/>
        </w:rPr>
        <w:t>注意：</w:t>
      </w:r>
    </w:p>
    <w:p>
      <w:pPr>
        <w:ind w:firstLine="420" w:firstLineChars="0"/>
      </w:pPr>
      <w:r>
        <w:drawing>
          <wp:inline distT="0" distB="0" distL="114300" distR="114300">
            <wp:extent cx="3011170" cy="280670"/>
            <wp:effectExtent l="0" t="0" r="6350" b="889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rcRect l="25175" t="33433" r="17651" b="57094"/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280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.css文件要用link标签来引用，.js文件要用script标签来引用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LayUi：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有着仿照bootstrap框架的栅格系统，但是使用的时候有一些bug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fldChar w:fldCharType="begin"/>
      </w:r>
      <w:r>
        <w:rPr>
          <w:rFonts w:hint="eastAsia"/>
          <w:sz w:val="28"/>
          <w:szCs w:val="28"/>
          <w:lang w:val="en-US" w:eastAsia="zh-CN"/>
        </w:rPr>
        <w:instrText xml:space="preserve"> HYPERLINK "http://www.layui.com/doc/element/icon.html" </w:instrText>
      </w:r>
      <w:r>
        <w:rPr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3"/>
          <w:rFonts w:hint="eastAsia"/>
          <w:sz w:val="28"/>
          <w:szCs w:val="28"/>
          <w:lang w:val="en-US" w:eastAsia="zh-CN"/>
        </w:rPr>
        <w:t>Icon</w:t>
      </w:r>
      <w:r>
        <w:rPr>
          <w:rFonts w:hint="eastAsia"/>
          <w:sz w:val="28"/>
          <w:szCs w:val="28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标：最平常的就是像阿里巴巴iconfont库，里面提供了多种图标供人调用，layui也提供了多达140个内置图标,图标以文字形式存在，放大不会失真，而且占用内存较少，使用时以文字的形式来控制图标（被赋予多种样式）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fldChar w:fldCharType="begin"/>
      </w:r>
      <w:r>
        <w:rPr>
          <w:rFonts w:hint="eastAsia"/>
          <w:sz w:val="28"/>
          <w:szCs w:val="28"/>
          <w:lang w:val="en-US" w:eastAsia="zh-CN"/>
        </w:rPr>
        <w:instrText xml:space="preserve"> HYPERLINK "http://www.layui.com/doc/element/anim.html" </w:instrText>
      </w:r>
      <w:r>
        <w:rPr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3"/>
          <w:rFonts w:hint="eastAsia"/>
          <w:sz w:val="28"/>
          <w:szCs w:val="28"/>
          <w:lang w:val="en-US" w:eastAsia="zh-CN"/>
        </w:rPr>
        <w:t>Anim</w:t>
      </w:r>
      <w:r>
        <w:rPr>
          <w:rFonts w:hint="eastAsia"/>
          <w:sz w:val="28"/>
          <w:szCs w:val="28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动画：</w:t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3818890" cy="387350"/>
            <wp:effectExtent l="0" t="0" r="6350" b="889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rcRect l="19098" t="28290" r="8392" b="58637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38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动画的引入增加了图标显示的多变性，使页面更生动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fldChar w:fldCharType="begin"/>
      </w:r>
      <w:r>
        <w:rPr>
          <w:rFonts w:hint="eastAsia"/>
          <w:sz w:val="28"/>
          <w:szCs w:val="28"/>
          <w:lang w:val="en-US" w:eastAsia="zh-CN"/>
        </w:rPr>
        <w:instrText xml:space="preserve"> HYPERLINK "http://www.layui.com/doc/element/button.html" </w:instrText>
      </w:r>
      <w:r>
        <w:rPr>
          <w:rFonts w:hint="eastAsia"/>
          <w:sz w:val="28"/>
          <w:szCs w:val="28"/>
          <w:lang w:val="en-US" w:eastAsia="zh-CN"/>
        </w:rPr>
        <w:fldChar w:fldCharType="separate"/>
      </w:r>
      <w:r>
        <w:rPr>
          <w:rStyle w:val="3"/>
          <w:rFonts w:hint="eastAsia"/>
          <w:sz w:val="28"/>
          <w:szCs w:val="28"/>
          <w:lang w:val="en-US" w:eastAsia="zh-CN"/>
        </w:rPr>
        <w:t>Button</w:t>
      </w:r>
      <w:r>
        <w:rPr>
          <w:rFonts w:hint="eastAsia"/>
          <w:sz w:val="28"/>
          <w:szCs w:val="28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按钮：</w:t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2895600" cy="440690"/>
            <wp:effectExtent l="0" t="0" r="0" b="127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rcRect l="28068" t="32919" r="35013" b="5709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4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有多种不同主题的按钮可供使用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还有其他的一些比如菜单，导航，选项卡，进度条，表格，徽章，时间线，辅助，轮播图模块，分页模块就不提供连接了，只展示效果图，用法千篇一律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菜单效果图：</w:t>
      </w:r>
    </w:p>
    <w:p>
      <w:pPr>
        <w:ind w:firstLine="420" w:firstLineChars="0"/>
      </w:pPr>
      <w:r>
        <w:drawing>
          <wp:inline distT="0" distB="0" distL="114300" distR="114300">
            <wp:extent cx="3642995" cy="1804670"/>
            <wp:effectExtent l="0" t="0" r="14605" b="88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rcRect t="8487" r="56426" b="30604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导航效果图：</w:t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3856355" cy="2074545"/>
            <wp:effectExtent l="0" t="0" r="14605" b="1333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rcRect t="8487" r="66554" b="49378"/>
                    <a:stretch>
                      <a:fillRect/>
                    </a:stretch>
                  </pic:blipFill>
                  <pic:spPr>
                    <a:xfrm>
                      <a:off x="0" y="0"/>
                      <a:ext cx="3856355" cy="2074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选项卡效果图：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889250" cy="1888490"/>
            <wp:effectExtent l="0" t="0" r="6350" b="12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rcRect l="20780" t="12345" r="24122" b="23918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188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982470" cy="1705610"/>
            <wp:effectExtent l="0" t="0" r="13970" b="127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rcRect t="8744" r="62358" b="33691"/>
                    <a:stretch>
                      <a:fillRect/>
                    </a:stretch>
                  </pic:blipFill>
                  <pic:spPr>
                    <a:xfrm>
                      <a:off x="0" y="0"/>
                      <a:ext cx="1982470" cy="170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进度条效果图：</w:t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3902710" cy="600710"/>
            <wp:effectExtent l="0" t="0" r="13970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rcRect l="20400" t="47064" r="5498" b="32662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60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2851150" cy="1210310"/>
            <wp:effectExtent l="0" t="0" r="13970" b="889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rcRect t="9001" r="45864" b="50150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1210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折叠面板效果图：</w:t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3384550" cy="913765"/>
            <wp:effectExtent l="0" t="0" r="13970" b="63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rcRect l="24087" t="34204" r="11463" b="34723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913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left="420" w:leftChars="0" w:firstLine="420" w:firstLineChars="0"/>
      </w:pPr>
      <w:r>
        <w:drawing>
          <wp:inline distT="0" distB="0" distL="114300" distR="114300">
            <wp:extent cx="3270250" cy="1583690"/>
            <wp:effectExtent l="0" t="0" r="6350" b="127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rcRect l="21847" t="27518" r="16060" b="19031"/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158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徽章效果图：</w:t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2874010" cy="1515110"/>
            <wp:effectExtent l="0" t="0" r="6350" b="889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rcRect l="24885" t="12859" r="20545" b="36005"/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1515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1189990" cy="935990"/>
            <wp:effectExtent l="0" t="0" r="13970" b="889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rcRect r="77405" b="68410"/>
                    <a:stretch>
                      <a:fillRect/>
                    </a:stretch>
                  </pic:blipFill>
                  <pic:spPr>
                    <a:xfrm>
                      <a:off x="0" y="0"/>
                      <a:ext cx="1189990" cy="93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时间线效果图：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代码由于过于冗长所以没有截图，，</w:t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2713990" cy="1934210"/>
            <wp:effectExtent l="0" t="0" r="13970" b="127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rcRect r="48394" b="34719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93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br w:type="page"/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内置模块：</w:t>
      </w:r>
    </w:p>
    <w:p>
      <w:pPr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轮播图模块：</w:t>
      </w:r>
    </w:p>
    <w:p>
      <w:pPr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使用轮播图模块时要先加载一个script标签内的方法：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E2E2E2" w:sz="4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tLeast"/>
        <w:ind w:left="540" w:right="0" w:hanging="360"/>
      </w:pPr>
      <w:r>
        <w:rPr>
          <w:rFonts w:ascii="Courier New" w:hAnsi="Courier New" w:cs="Courier New"/>
          <w:b w:val="0"/>
          <w:i w:val="0"/>
          <w:caps w:val="0"/>
          <w:color w:val="333333"/>
          <w:spacing w:val="0"/>
          <w:sz w:val="14"/>
          <w:szCs w:val="14"/>
          <w:bdr w:val="single" w:color="E2E2E2" w:sz="4" w:space="0"/>
          <w:shd w:val="clear" w:fill="FFFFFF"/>
        </w:rPr>
        <w:t>layui.use('carousel', function(){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E2E2E2" w:sz="4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tLeast"/>
        <w:ind w:left="540" w:right="0" w:hanging="360"/>
      </w:pPr>
      <w:r>
        <w:rPr>
          <w:rFonts w:hint="default" w:ascii="Courier New" w:hAnsi="Courier New" w:cs="Courier New"/>
          <w:b w:val="0"/>
          <w:i w:val="0"/>
          <w:caps w:val="0"/>
          <w:color w:val="333333"/>
          <w:spacing w:val="0"/>
          <w:sz w:val="14"/>
          <w:szCs w:val="14"/>
          <w:bdr w:val="single" w:color="E2E2E2" w:sz="4" w:space="0"/>
          <w:shd w:val="clear" w:fill="FFFFFF"/>
        </w:rPr>
        <w:t>var carousel = layui.carousel;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E2E2E2" w:sz="4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tLeast"/>
        <w:ind w:left="540" w:right="0" w:hanging="360"/>
      </w:pPr>
      <w:r>
        <w:rPr>
          <w:rFonts w:hint="default" w:ascii="Courier New" w:hAnsi="Courier New" w:cs="Courier New"/>
          <w:b w:val="0"/>
          <w:i w:val="0"/>
          <w:caps w:val="0"/>
          <w:color w:val="333333"/>
          <w:spacing w:val="0"/>
          <w:sz w:val="14"/>
          <w:szCs w:val="14"/>
          <w:bdr w:val="single" w:color="E2E2E2" w:sz="4" w:space="0"/>
          <w:shd w:val="clear" w:fill="FFFFFF"/>
        </w:rPr>
        <w:t>//建造实例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E2E2E2" w:sz="4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tLeast"/>
        <w:ind w:left="540" w:right="0" w:hanging="360"/>
      </w:pPr>
      <w:r>
        <w:rPr>
          <w:rFonts w:hint="default" w:ascii="Courier New" w:hAnsi="Courier New" w:cs="Courier New"/>
          <w:b w:val="0"/>
          <w:i w:val="0"/>
          <w:caps w:val="0"/>
          <w:color w:val="333333"/>
          <w:spacing w:val="0"/>
          <w:sz w:val="14"/>
          <w:szCs w:val="14"/>
          <w:bdr w:val="single" w:color="E2E2E2" w:sz="4" w:space="0"/>
          <w:shd w:val="clear" w:fill="FFFFFF"/>
        </w:rPr>
        <w:t>carousel.render({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E2E2E2" w:sz="4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tLeast"/>
        <w:ind w:left="540" w:right="0" w:hanging="360"/>
      </w:pPr>
      <w:r>
        <w:rPr>
          <w:rFonts w:hint="default" w:ascii="Courier New" w:hAnsi="Courier New" w:cs="Courier New"/>
          <w:b w:val="0"/>
          <w:i w:val="0"/>
          <w:caps w:val="0"/>
          <w:color w:val="333333"/>
          <w:spacing w:val="0"/>
          <w:sz w:val="14"/>
          <w:szCs w:val="14"/>
          <w:bdr w:val="single" w:color="E2E2E2" w:sz="4" w:space="0"/>
          <w:shd w:val="clear" w:fill="FFFFFF"/>
        </w:rPr>
        <w:t>elem: '#test1'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E2E2E2" w:sz="4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tLeast"/>
        <w:ind w:left="540" w:right="0" w:hanging="360"/>
      </w:pPr>
      <w:r>
        <w:rPr>
          <w:rFonts w:hint="default" w:ascii="Courier New" w:hAnsi="Courier New" w:cs="Courier New"/>
          <w:b w:val="0"/>
          <w:i w:val="0"/>
          <w:caps w:val="0"/>
          <w:color w:val="333333"/>
          <w:spacing w:val="0"/>
          <w:sz w:val="14"/>
          <w:szCs w:val="14"/>
          <w:bdr w:val="single" w:color="E2E2E2" w:sz="4" w:space="0"/>
          <w:shd w:val="clear" w:fill="FFFFFF"/>
        </w:rPr>
        <w:t>,width: '100%' //设置容器宽度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E2E2E2" w:sz="4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tLeast"/>
        <w:ind w:left="540" w:right="0" w:hanging="360"/>
      </w:pPr>
      <w:r>
        <w:rPr>
          <w:rFonts w:hint="default" w:ascii="Courier New" w:hAnsi="Courier New" w:cs="Courier New"/>
          <w:b w:val="0"/>
          <w:i w:val="0"/>
          <w:caps w:val="0"/>
          <w:color w:val="333333"/>
          <w:spacing w:val="0"/>
          <w:sz w:val="14"/>
          <w:szCs w:val="14"/>
          <w:bdr w:val="single" w:color="E2E2E2" w:sz="4" w:space="0"/>
          <w:shd w:val="clear" w:fill="FFFFFF"/>
        </w:rPr>
        <w:t>,arrow: 'always' //始终显示箭头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E2E2E2" w:sz="4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tLeast"/>
        <w:ind w:left="540" w:right="0" w:hanging="360"/>
      </w:pPr>
      <w:r>
        <w:rPr>
          <w:rFonts w:hint="default" w:ascii="Courier New" w:hAnsi="Courier New" w:cs="Courier New"/>
          <w:b w:val="0"/>
          <w:i w:val="0"/>
          <w:caps w:val="0"/>
          <w:color w:val="333333"/>
          <w:spacing w:val="0"/>
          <w:sz w:val="14"/>
          <w:szCs w:val="14"/>
          <w:bdr w:val="single" w:color="E2E2E2" w:sz="4" w:space="0"/>
          <w:shd w:val="clear" w:fill="FFFFFF"/>
        </w:rPr>
        <w:t>//,anim: 'updown' //切换动画方式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E2E2E2" w:sz="4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tLeast"/>
        <w:ind w:left="540" w:right="0" w:hanging="360"/>
      </w:pPr>
      <w:r>
        <w:rPr>
          <w:rFonts w:hint="default" w:ascii="Courier New" w:hAnsi="Courier New" w:cs="Courier New"/>
          <w:b w:val="0"/>
          <w:i w:val="0"/>
          <w:caps w:val="0"/>
          <w:color w:val="333333"/>
          <w:spacing w:val="0"/>
          <w:sz w:val="14"/>
          <w:szCs w:val="14"/>
          <w:bdr w:val="single" w:color="E2E2E2" w:sz="4" w:space="0"/>
          <w:shd w:val="clear" w:fill="FFFFFF"/>
        </w:rPr>
        <w:t>});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E2E2E2" w:sz="4" w:space="3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tLeast"/>
        <w:ind w:left="540" w:right="0" w:hanging="360"/>
      </w:pPr>
      <w:r>
        <w:rPr>
          <w:rFonts w:hint="default" w:ascii="Courier New" w:hAnsi="Courier New" w:cs="Courier New"/>
          <w:b w:val="0"/>
          <w:i w:val="0"/>
          <w:caps w:val="0"/>
          <w:color w:val="333333"/>
          <w:spacing w:val="0"/>
          <w:sz w:val="14"/>
          <w:szCs w:val="14"/>
          <w:bdr w:val="single" w:color="E2E2E2" w:sz="4" w:space="0"/>
          <w:shd w:val="clear" w:fill="FFFFFF"/>
        </w:rPr>
        <w:t>});</w:t>
      </w:r>
    </w:p>
    <w:p>
      <w:pPr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之后就可以在body中定义div进行模块操作</w:t>
      </w:r>
    </w:p>
    <w:p>
      <w:pPr>
        <w:ind w:firstLine="420" w:firstLineChars="0"/>
        <w:rPr>
          <w:rFonts w:hint="default" w:ascii="Helvetica" w:hAnsi="Helvetica" w:eastAsia="Helvetica" w:cs="Helvetica"/>
          <w:b w:val="0"/>
          <w:i w:val="0"/>
          <w:caps w:val="0"/>
          <w:color w:val="000000"/>
          <w:spacing w:val="0"/>
          <w:sz w:val="16"/>
          <w:szCs w:val="16"/>
        </w:rPr>
      </w:pPr>
      <w:r>
        <w:rPr>
          <w:rFonts w:ascii="Helvetica" w:hAnsi="Helvetica" w:eastAsia="Helvetica" w:cs="Helvetica"/>
          <w:b w:val="0"/>
          <w:i w:val="0"/>
          <w:caps w:val="0"/>
          <w:color w:val="000000"/>
          <w:spacing w:val="0"/>
          <w:sz w:val="16"/>
          <w:szCs w:val="16"/>
        </w:rPr>
        <w:t>在HTML结构中，只需要简单地注意这两项：</w:t>
      </w:r>
      <w:r>
        <w:rPr>
          <w:rFonts w:hint="default" w:ascii="Helvetica" w:hAnsi="Helvetica" w:eastAsia="Helvetica" w:cs="Helvetica"/>
          <w:b w:val="0"/>
          <w:i w:val="0"/>
          <w:caps w:val="0"/>
          <w:color w:val="000000"/>
          <w:spacing w:val="0"/>
          <w:sz w:val="16"/>
          <w:szCs w:val="16"/>
        </w:rPr>
        <w:t> </w:t>
      </w:r>
      <w:bookmarkStart w:id="0" w:name="_GoBack"/>
      <w:bookmarkEnd w:id="0"/>
      <w:r>
        <w:rPr>
          <w:rFonts w:hint="default" w:ascii="Helvetica" w:hAnsi="Helvetica" w:eastAsia="Helvetica" w:cs="Helvetica"/>
          <w:b w:val="0"/>
          <w:i w:val="0"/>
          <w:caps w:val="0"/>
          <w:color w:val="000000"/>
          <w:spacing w:val="0"/>
          <w:sz w:val="16"/>
          <w:szCs w:val="16"/>
        </w:rPr>
        <w:br w:type="textWrapping"/>
      </w:r>
      <w:r>
        <w:rPr>
          <w:rFonts w:hint="default" w:ascii="Helvetica" w:hAnsi="Helvetica" w:eastAsia="Helvetica" w:cs="Helvetica"/>
          <w:b w:val="0"/>
          <w:i w:val="0"/>
          <w:caps w:val="0"/>
          <w:color w:val="000000"/>
          <w:spacing w:val="0"/>
          <w:sz w:val="16"/>
          <w:szCs w:val="16"/>
        </w:rPr>
        <w:t>1) 外层元素的 </w:t>
      </w:r>
      <w:r>
        <w:rPr>
          <w:rStyle w:val="4"/>
          <w:rFonts w:hint="default" w:ascii="Helvetica" w:hAnsi="Helvetica" w:eastAsia="Helvetica" w:cs="Helvetica"/>
          <w:i/>
          <w:caps w:val="0"/>
          <w:color w:val="666666"/>
          <w:spacing w:val="0"/>
          <w:sz w:val="16"/>
          <w:szCs w:val="16"/>
          <w:bdr w:val="none" w:color="auto" w:sz="0" w:space="0"/>
        </w:rPr>
        <w:t>class="layui-carousel"</w:t>
      </w:r>
      <w:r>
        <w:rPr>
          <w:rFonts w:hint="default" w:ascii="Helvetica" w:hAnsi="Helvetica" w:eastAsia="Helvetica" w:cs="Helvetica"/>
          <w:b w:val="0"/>
          <w:i w:val="0"/>
          <w:caps w:val="0"/>
          <w:color w:val="000000"/>
          <w:spacing w:val="0"/>
          <w:sz w:val="16"/>
          <w:szCs w:val="16"/>
        </w:rPr>
        <w:t> 用来标识为一个轮播容器 </w:t>
      </w:r>
      <w:r>
        <w:rPr>
          <w:rFonts w:hint="default" w:ascii="Helvetica" w:hAnsi="Helvetica" w:eastAsia="Helvetica" w:cs="Helvetica"/>
          <w:b w:val="0"/>
          <w:i w:val="0"/>
          <w:caps w:val="0"/>
          <w:color w:val="000000"/>
          <w:spacing w:val="0"/>
          <w:sz w:val="16"/>
          <w:szCs w:val="16"/>
        </w:rPr>
        <w:br w:type="textWrapping"/>
      </w:r>
      <w:r>
        <w:rPr>
          <w:rFonts w:hint="default" w:ascii="Helvetica" w:hAnsi="Helvetica" w:eastAsia="Helvetica" w:cs="Helvetica"/>
          <w:b w:val="0"/>
          <w:i w:val="0"/>
          <w:caps w:val="0"/>
          <w:color w:val="000000"/>
          <w:spacing w:val="0"/>
          <w:sz w:val="16"/>
          <w:szCs w:val="16"/>
        </w:rPr>
        <w:t>2) 内层元素的属性 </w:t>
      </w:r>
      <w:r>
        <w:rPr>
          <w:rStyle w:val="4"/>
          <w:rFonts w:hint="default" w:ascii="Helvetica" w:hAnsi="Helvetica" w:eastAsia="Helvetica" w:cs="Helvetica"/>
          <w:i/>
          <w:caps w:val="0"/>
          <w:color w:val="666666"/>
          <w:spacing w:val="0"/>
          <w:sz w:val="16"/>
          <w:szCs w:val="16"/>
          <w:bdr w:val="none" w:color="auto" w:sz="0" w:space="0"/>
        </w:rPr>
        <w:t>carousel-item</w:t>
      </w:r>
      <w:r>
        <w:rPr>
          <w:rFonts w:hint="default" w:ascii="Helvetica" w:hAnsi="Helvetica" w:eastAsia="Helvetica" w:cs="Helvetica"/>
          <w:b w:val="0"/>
          <w:i w:val="0"/>
          <w:caps w:val="0"/>
          <w:color w:val="000000"/>
          <w:spacing w:val="0"/>
          <w:sz w:val="16"/>
          <w:szCs w:val="16"/>
        </w:rPr>
        <w:t> 用来标识条目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注：以后所有的内置模块均要在script标签内加载对应的方法才可使用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分页模块：</w:t>
      </w:r>
    </w:p>
    <w:p>
      <w:pPr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加载laypage</w:t>
      </w:r>
    </w:p>
    <w:p>
      <w:pPr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使用此分页模块后，后台直接给全部的数据，不用在后台写分页代码了</w:t>
      </w:r>
    </w:p>
    <w:p>
      <w:pPr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5A3C5A5"/>
    <w:multiLevelType w:val="singleLevel"/>
    <w:tmpl w:val="95A3C5A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69D1D06E"/>
    <w:multiLevelType w:val="multilevel"/>
    <w:tmpl w:val="69D1D06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4A03E67"/>
    <w:rsid w:val="16EE470A"/>
    <w:rsid w:val="294C6687"/>
    <w:rsid w:val="313C22CC"/>
    <w:rsid w:val="353135BF"/>
    <w:rsid w:val="5160016D"/>
    <w:rsid w:val="728176B0"/>
    <w:rsid w:val="79016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FollowedHyperlink"/>
    <w:basedOn w:val="2"/>
    <w:qFormat/>
    <w:uiPriority w:val="0"/>
    <w:rPr>
      <w:color w:val="800080"/>
      <w:u w:val="single"/>
    </w:rPr>
  </w:style>
  <w:style w:type="character" w:styleId="4">
    <w:name w:val="Emphasis"/>
    <w:basedOn w:val="2"/>
    <w:qFormat/>
    <w:uiPriority w:val="0"/>
    <w:rPr>
      <w:i/>
    </w:rPr>
  </w:style>
  <w:style w:type="character" w:styleId="5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212</TotalTime>
  <ScaleCrop>false</ScaleCrop>
  <LinksUpToDate>false</LinksUpToDate>
  <CharactersWithSpaces>0</CharactersWithSpaces>
  <Application>WPS Office_11.1.0.8236_F1E327BC-269C-435d-A152-05C5408002CA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dell</dc:creator>
  <cp:lastModifiedBy>dell</cp:lastModifiedBy>
  <dcterms:modified xsi:type="dcterms:W3CDTF">2019-03-14T06:10:22Z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2052-11.1.0.8236</vt:lpwstr>
  </property>
</Properties>
</file>